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r w:rsidDel="00000000" w:rsidR="00000000" w:rsidRPr="00000000">
        <w:rPr>
          <w:rtl w:val="0"/>
        </w:rPr>
        <w:t xml:space="preserve">Gemensam årsplan för riks och region/distrikt 2026</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0" w:line="300" w:lineRule="auto"/>
        <w:ind w:left="0" w:right="0" w:firstLine="0"/>
        <w:jc w:val="left"/>
        <w:rPr/>
      </w:pPr>
      <w:r w:rsidDel="00000000" w:rsidR="00000000" w:rsidRPr="00000000">
        <w:rPr>
          <w:b w:val="1"/>
          <w:bCs w:val="1"/>
          <w:sz w:val="20"/>
          <w:szCs w:val="20"/>
          <w:rtl w:val="0"/>
        </w:rPr>
        <w:t xml:space="preserve">Detta frågeformulär syftar till att hjälpa Salt som rörelse att få bättre överblick på vad som händer i de olika regionerna/distriket under året, vilka områden/saker som prioriteras inom barn- och ungdomsarbetet samt hur region/distrikt ser att detta bidrar till Salts strategiska plan för 2025-2028 och dess fokusområden.</w:t>
      </w:r>
      <w:r w:rsidDel="00000000" w:rsidR="00000000" w:rsidRPr="00000000">
        <w:rPr>
          <w:rtl w:val="0"/>
        </w:rPr>
      </w:r>
    </w:p>
    <w:p w:rsidR="00000000" w:rsidDel="00000000" w:rsidP="00000000" w:rsidRDefault="00000000" w:rsidRPr="00000000" w14:paraId="00000003">
      <w:pPr>
        <w:pStyle w:val="Heading1"/>
        <w:rPr/>
      </w:pPr>
      <w:r w:rsidDel="00000000" w:rsidR="00000000" w:rsidRPr="00000000">
        <w:rPr>
          <w:rtl w:val="0"/>
        </w:rPr>
        <w:t xml:space="preserve">Vilka är de viktigaste kalenderhändelserna under 2026?</w:t>
      </w:r>
    </w:p>
    <w:p w:rsidR="00000000" w:rsidDel="00000000" w:rsidP="00000000" w:rsidRDefault="00000000" w:rsidRPr="00000000" w14:paraId="00000004">
      <w:pPr>
        <w:pStyle w:val="Subtitle"/>
        <w:rPr>
          <w:b w:val="0"/>
          <w:bCs w:val="0"/>
          <w:i w:val="1"/>
          <w:iCs w:val="1"/>
        </w:rPr>
      </w:pPr>
      <w:bookmarkStart w:colFirst="0" w:colLast="0" w:name="_heading=h.ic4xw4y2nztj" w:id="0"/>
      <w:bookmarkEnd w:id="0"/>
      <w:r w:rsidDel="00000000" w:rsidR="00000000" w:rsidRPr="00000000">
        <w:rPr>
          <w:b w:val="0"/>
          <w:bCs w:val="0"/>
          <w:i w:val="1"/>
          <w:iCs w:val="1"/>
          <w:rtl w:val="0"/>
        </w:rPr>
        <w:t xml:space="preserve">Notera datum och kort beskrivning (ev. länk) för de händelser/event som ni anser är viktiga för alla att känna till</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numPr>
          <w:ilvl w:val="0"/>
          <w:numId w:val="1"/>
        </w:numPr>
        <w:spacing w:after="0" w:afterAutospacing="0"/>
        <w:ind w:left="425.19685039370086" w:hanging="360"/>
        <w:rPr>
          <w:u w:val="none"/>
        </w:rPr>
      </w:pPr>
      <w:r w:rsidDel="00000000" w:rsidR="00000000" w:rsidRPr="00000000">
        <w:rPr>
          <w:rtl w:val="0"/>
        </w:rPr>
        <w:t xml:space="preserve">Januari</w:t>
      </w:r>
    </w:p>
    <w:p w:rsidR="00000000" w:rsidDel="00000000" w:rsidP="00000000" w:rsidRDefault="00000000" w:rsidRPr="00000000" w14:paraId="00000007">
      <w:pPr>
        <w:numPr>
          <w:ilvl w:val="0"/>
          <w:numId w:val="1"/>
        </w:numPr>
        <w:spacing w:after="0" w:afterAutospacing="0"/>
        <w:ind w:left="425.19685039370086" w:hanging="360"/>
        <w:rPr>
          <w:u w:val="none"/>
        </w:rPr>
      </w:pPr>
      <w:r w:rsidDel="00000000" w:rsidR="00000000" w:rsidRPr="00000000">
        <w:rPr>
          <w:rtl w:val="0"/>
        </w:rPr>
        <w:t xml:space="preserve">Februari</w:t>
      </w:r>
    </w:p>
    <w:p w:rsidR="00000000" w:rsidDel="00000000" w:rsidP="00000000" w:rsidRDefault="00000000" w:rsidRPr="00000000" w14:paraId="00000008">
      <w:pPr>
        <w:numPr>
          <w:ilvl w:val="0"/>
          <w:numId w:val="1"/>
        </w:numPr>
        <w:spacing w:after="0" w:afterAutospacing="0"/>
        <w:ind w:left="425.19685039370086" w:hanging="360"/>
        <w:rPr>
          <w:u w:val="none"/>
        </w:rPr>
      </w:pPr>
      <w:r w:rsidDel="00000000" w:rsidR="00000000" w:rsidRPr="00000000">
        <w:rPr>
          <w:rtl w:val="0"/>
        </w:rPr>
        <w:t xml:space="preserve">Mars</w:t>
      </w:r>
    </w:p>
    <w:p w:rsidR="00000000" w:rsidDel="00000000" w:rsidP="00000000" w:rsidRDefault="00000000" w:rsidRPr="00000000" w14:paraId="00000009">
      <w:pPr>
        <w:numPr>
          <w:ilvl w:val="0"/>
          <w:numId w:val="1"/>
        </w:numPr>
        <w:spacing w:after="0" w:afterAutospacing="0"/>
        <w:ind w:left="425.19685039370086" w:hanging="360"/>
        <w:rPr>
          <w:u w:val="none"/>
        </w:rPr>
      </w:pPr>
      <w:r w:rsidDel="00000000" w:rsidR="00000000" w:rsidRPr="00000000">
        <w:rPr>
          <w:rtl w:val="0"/>
        </w:rPr>
        <w:t xml:space="preserve">April </w:t>
      </w:r>
    </w:p>
    <w:p w:rsidR="00000000" w:rsidDel="00000000" w:rsidP="00000000" w:rsidRDefault="00000000" w:rsidRPr="00000000" w14:paraId="0000000A">
      <w:pPr>
        <w:numPr>
          <w:ilvl w:val="0"/>
          <w:numId w:val="1"/>
        </w:numPr>
        <w:spacing w:after="0" w:afterAutospacing="0"/>
        <w:ind w:left="425.19685039370086" w:hanging="360"/>
        <w:rPr>
          <w:u w:val="none"/>
        </w:rPr>
      </w:pPr>
      <w:r w:rsidDel="00000000" w:rsidR="00000000" w:rsidRPr="00000000">
        <w:rPr>
          <w:rtl w:val="0"/>
        </w:rPr>
        <w:t xml:space="preserve">Maj</w:t>
      </w:r>
    </w:p>
    <w:p w:rsidR="00000000" w:rsidDel="00000000" w:rsidP="00000000" w:rsidRDefault="00000000" w:rsidRPr="00000000" w14:paraId="0000000B">
      <w:pPr>
        <w:numPr>
          <w:ilvl w:val="0"/>
          <w:numId w:val="1"/>
        </w:numPr>
        <w:spacing w:after="0" w:afterAutospacing="0"/>
        <w:ind w:left="425.19685039370086" w:hanging="360"/>
        <w:rPr>
          <w:u w:val="none"/>
        </w:rPr>
      </w:pPr>
      <w:r w:rsidDel="00000000" w:rsidR="00000000" w:rsidRPr="00000000">
        <w:rPr>
          <w:rtl w:val="0"/>
        </w:rPr>
        <w:t xml:space="preserve">Juni</w:t>
      </w:r>
    </w:p>
    <w:p w:rsidR="00000000" w:rsidDel="00000000" w:rsidP="00000000" w:rsidRDefault="00000000" w:rsidRPr="00000000" w14:paraId="0000000C">
      <w:pPr>
        <w:numPr>
          <w:ilvl w:val="0"/>
          <w:numId w:val="1"/>
        </w:numPr>
        <w:spacing w:after="0" w:afterAutospacing="0"/>
        <w:ind w:left="425.19685039370086" w:hanging="360"/>
        <w:rPr>
          <w:u w:val="none"/>
        </w:rPr>
      </w:pPr>
      <w:r w:rsidDel="00000000" w:rsidR="00000000" w:rsidRPr="00000000">
        <w:rPr>
          <w:rtl w:val="0"/>
        </w:rPr>
        <w:t xml:space="preserve">Juli</w:t>
      </w:r>
    </w:p>
    <w:p w:rsidR="00000000" w:rsidDel="00000000" w:rsidP="00000000" w:rsidRDefault="00000000" w:rsidRPr="00000000" w14:paraId="0000000D">
      <w:pPr>
        <w:numPr>
          <w:ilvl w:val="0"/>
          <w:numId w:val="1"/>
        </w:numPr>
        <w:spacing w:after="0" w:afterAutospacing="0"/>
        <w:ind w:left="425.19685039370086" w:hanging="360"/>
        <w:rPr>
          <w:u w:val="none"/>
        </w:rPr>
      </w:pPr>
      <w:r w:rsidDel="00000000" w:rsidR="00000000" w:rsidRPr="00000000">
        <w:rPr>
          <w:rtl w:val="0"/>
        </w:rPr>
        <w:t xml:space="preserve">Augusti</w:t>
      </w:r>
    </w:p>
    <w:p w:rsidR="00000000" w:rsidDel="00000000" w:rsidP="00000000" w:rsidRDefault="00000000" w:rsidRPr="00000000" w14:paraId="0000000E">
      <w:pPr>
        <w:numPr>
          <w:ilvl w:val="0"/>
          <w:numId w:val="1"/>
        </w:numPr>
        <w:spacing w:after="0" w:afterAutospacing="0"/>
        <w:ind w:left="425.19685039370086" w:hanging="360"/>
        <w:rPr>
          <w:u w:val="none"/>
        </w:rPr>
      </w:pPr>
      <w:r w:rsidDel="00000000" w:rsidR="00000000" w:rsidRPr="00000000">
        <w:rPr>
          <w:rtl w:val="0"/>
        </w:rPr>
        <w:t xml:space="preserve">Septermber</w:t>
      </w:r>
    </w:p>
    <w:p w:rsidR="00000000" w:rsidDel="00000000" w:rsidP="00000000" w:rsidRDefault="00000000" w:rsidRPr="00000000" w14:paraId="0000000F">
      <w:pPr>
        <w:numPr>
          <w:ilvl w:val="0"/>
          <w:numId w:val="1"/>
        </w:numPr>
        <w:spacing w:after="0" w:afterAutospacing="0"/>
        <w:ind w:left="425.19685039370086" w:hanging="360"/>
        <w:rPr>
          <w:u w:val="none"/>
        </w:rPr>
      </w:pPr>
      <w:r w:rsidDel="00000000" w:rsidR="00000000" w:rsidRPr="00000000">
        <w:rPr>
          <w:rtl w:val="0"/>
        </w:rPr>
        <w:t xml:space="preserve">Oktober</w:t>
      </w:r>
    </w:p>
    <w:p w:rsidR="00000000" w:rsidDel="00000000" w:rsidP="00000000" w:rsidRDefault="00000000" w:rsidRPr="00000000" w14:paraId="00000010">
      <w:pPr>
        <w:numPr>
          <w:ilvl w:val="0"/>
          <w:numId w:val="1"/>
        </w:numPr>
        <w:spacing w:after="0" w:afterAutospacing="0"/>
        <w:ind w:left="425.19685039370086" w:hanging="360"/>
        <w:rPr>
          <w:u w:val="none"/>
        </w:rPr>
      </w:pPr>
      <w:r w:rsidDel="00000000" w:rsidR="00000000" w:rsidRPr="00000000">
        <w:rPr>
          <w:rtl w:val="0"/>
        </w:rPr>
        <w:t xml:space="preserve">November</w:t>
      </w:r>
    </w:p>
    <w:p w:rsidR="00000000" w:rsidDel="00000000" w:rsidP="00000000" w:rsidRDefault="00000000" w:rsidRPr="00000000" w14:paraId="00000011">
      <w:pPr>
        <w:numPr>
          <w:ilvl w:val="0"/>
          <w:numId w:val="1"/>
        </w:numPr>
        <w:ind w:left="425.19685039370086" w:hanging="360"/>
        <w:rPr>
          <w:u w:val="none"/>
        </w:rPr>
      </w:pPr>
      <w:r w:rsidDel="00000000" w:rsidR="00000000" w:rsidRPr="00000000">
        <w:rPr>
          <w:rtl w:val="0"/>
        </w:rPr>
        <w:t xml:space="preserve">December</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Utblick 2027-2028</w:t>
      </w:r>
    </w:p>
    <w:p w:rsidR="00000000" w:rsidDel="00000000" w:rsidP="00000000" w:rsidRDefault="00000000" w:rsidRPr="00000000" w14:paraId="00000014">
      <w:pPr>
        <w:numPr>
          <w:ilvl w:val="0"/>
          <w:numId w:val="2"/>
        </w:numPr>
        <w:spacing w:after="0" w:afterAutospacing="0"/>
        <w:ind w:left="425.19685039370086" w:hanging="360"/>
        <w:rPr>
          <w:u w:val="none"/>
        </w:rPr>
      </w:pPr>
      <w:r w:rsidDel="00000000" w:rsidR="00000000" w:rsidRPr="00000000">
        <w:rPr>
          <w:rtl w:val="0"/>
        </w:rPr>
        <w:t xml:space="preserve">A</w:t>
      </w:r>
    </w:p>
    <w:p w:rsidR="00000000" w:rsidDel="00000000" w:rsidP="00000000" w:rsidRDefault="00000000" w:rsidRPr="00000000" w14:paraId="00000015">
      <w:pPr>
        <w:numPr>
          <w:ilvl w:val="0"/>
          <w:numId w:val="2"/>
        </w:numPr>
        <w:spacing w:after="0" w:afterAutospacing="0"/>
        <w:ind w:left="425.19685039370086" w:hanging="360"/>
        <w:rPr>
          <w:u w:val="none"/>
        </w:rPr>
      </w:pPr>
      <w:r w:rsidDel="00000000" w:rsidR="00000000" w:rsidRPr="00000000">
        <w:rPr>
          <w:rtl w:val="0"/>
        </w:rPr>
        <w:t xml:space="preserve">B</w:t>
      </w:r>
    </w:p>
    <w:p w:rsidR="00000000" w:rsidDel="00000000" w:rsidP="00000000" w:rsidRDefault="00000000" w:rsidRPr="00000000" w14:paraId="00000016">
      <w:pPr>
        <w:numPr>
          <w:ilvl w:val="0"/>
          <w:numId w:val="2"/>
        </w:numPr>
        <w:ind w:left="425.19685039370086" w:hanging="360"/>
        <w:rPr>
          <w:u w:val="none"/>
        </w:rPr>
      </w:pPr>
      <w:r w:rsidDel="00000000" w:rsidR="00000000" w:rsidRPr="00000000">
        <w:rPr>
          <w:rtl w:val="0"/>
        </w:rPr>
        <w:t xml:space="preserve">C</w:t>
      </w: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pStyle w:val="Heading1"/>
        <w:rPr/>
      </w:pPr>
      <w:r w:rsidDel="00000000" w:rsidR="00000000" w:rsidRPr="00000000">
        <w:rPr>
          <w:rtl w:val="0"/>
        </w:rPr>
        <w:t xml:space="preserve">Relation till fokusområden?</w:t>
      </w:r>
    </w:p>
    <w:p w:rsidR="00000000" w:rsidDel="00000000" w:rsidP="00000000" w:rsidRDefault="00000000" w:rsidRPr="00000000" w14:paraId="00000019">
      <w:pPr>
        <w:rPr/>
      </w:pPr>
      <w:r w:rsidDel="00000000" w:rsidR="00000000" w:rsidRPr="00000000">
        <w:rPr>
          <w:rtl w:val="0"/>
        </w:rPr>
        <w:t xml:space="preserve">EFS Handlingsplan</w:t>
      </w: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Mincipiendus doluptatem voluption pra non eos earchillab is re sandiat iumquias videm quo doluptur magnis eatiate volo conest, tem harciet assim alis venis et ataeriorrum quiaerum autet, et quis nonsequatas alit vendani tatiuribus atessitatur, in est, ut ab is et quos simpor atqui odia perovit il inverio risque voluptae veles con nossit, excearum di nobitium as dolorio.</w:t>
      </w:r>
    </w:p>
    <w:p w:rsidR="00000000" w:rsidDel="00000000" w:rsidP="00000000" w:rsidRDefault="00000000" w:rsidRPr="00000000" w14:paraId="0000001B">
      <w:pPr>
        <w:rPr/>
      </w:pPr>
      <w:r w:rsidDel="00000000" w:rsidR="00000000" w:rsidRPr="00000000">
        <w:rPr>
          <w:rtl w:val="0"/>
        </w:rPr>
        <w:t xml:space="preserve">Volupis quam, eos eribeat iamenet autem nus sus. Ipsam aspiet aliquas ulluptatur. To in rerrum intecus, oditate moditatione ped ute sequid que magnissus aut ad quam unt dellate at re, omni diciendae ni verum es mosanisquis magnam sitatur? Nem repudae plaborp orrovid quam, te laborempost lacea num quo eum et volupta que vel mo blatqui sciiscipit, volum expelit earcium aut expliquam sequam, et untur? Quiam ende arum ium si rerioratet quiam, sit as voluptate voles qui assitia volor sinturi busande rspienimi, nonet earum comnihiliqui quati dunt eum rempeditaque labo. </w:t>
      </w:r>
    </w:p>
    <w:p w:rsidR="00000000" w:rsidDel="00000000" w:rsidP="00000000" w:rsidRDefault="00000000" w:rsidRPr="00000000" w14:paraId="0000001C">
      <w:pPr>
        <w:rPr/>
      </w:pPr>
      <w:r w:rsidDel="00000000" w:rsidR="00000000" w:rsidRPr="00000000">
        <w:rPr>
          <w:rtl w:val="0"/>
        </w:rPr>
        <w:t xml:space="preserve">Et quisciam, quunti consecum eatque natesciis neceperum quae pe sum ditetur simo deriorerum illaccu lluptus velesequam ipidio con et prae culparum quist, utem quam duntio tem ea pos comnisi mossusc ideliti atectiisti unt qui quam quam eos et autenimaxim volesci tiatiur aliti corro doluptate voleni tem doluptas dolupta temporibusam qui verio eum quam quis andit ventiis qui si anienihicia dolupta natus molorepratem volor andemoluptio ma dolore nit faceperia quia nonsendiam, ius aut andit repe volorate corem. Ut litatiundit atur suntis numet que rest, nis exernamet prestiatur sinction nati volorio maionse nemporestium nonemod ignatest, comni volecusae.</w:t>
      </w:r>
    </w:p>
    <w:p w:rsidR="00000000" w:rsidDel="00000000" w:rsidP="00000000" w:rsidRDefault="00000000" w:rsidRPr="00000000" w14:paraId="0000001D">
      <w:pPr>
        <w:rPr/>
      </w:pPr>
      <w:r w:rsidDel="00000000" w:rsidR="00000000" w:rsidRPr="00000000">
        <w:rPr>
          <w:rtl w:val="0"/>
        </w:rPr>
        <w:t xml:space="preserve">Solupta sincia nonet et hil inullacit, solora dundi tem quas arum doloribus ut debis ma consenimus, odis qui quiatur se dolorep udaerrovita secate ommolor rest ex et ut eostiunti as dolorit atenima et, omnist, simi, suntios num rem accae por sae non era dolupti andandam, non pra voloribus alissec tistibus iur? Ecus imaximolor senit, sento et voluptatust adit lamet apelibus, ut volor si quiandisquas aut adipictiatur sint aped utaspedisit voluptae occaborrum, con nonsed molores vere ratur maionsedit, cor alit re si dolore et </w:t>
      </w:r>
      <w:r w:rsidDel="00000000" w:rsidR="00000000" w:rsidRPr="00000000">
        <w:rPr>
          <w:i w:val="1"/>
          <w:iCs w:val="1"/>
          <w:color w:val="f39207"/>
          <w:rtl w:val="0"/>
        </w:rPr>
        <w:t xml:space="preserve">estisiniscia</w:t>
      </w:r>
      <w:r w:rsidDel="00000000" w:rsidR="00000000" w:rsidRPr="00000000">
        <w:rPr>
          <w:color w:val="f39207"/>
          <w:rtl w:val="0"/>
        </w:rPr>
        <w:t xml:space="preserve"> </w:t>
      </w:r>
      <w:r w:rsidDel="00000000" w:rsidR="00000000" w:rsidRPr="00000000">
        <w:rPr>
          <w:rtl w:val="0"/>
        </w:rPr>
        <w:t xml:space="preserve">apelles doloreri dici sequi od expla nusanda ecatin re magnis non nullabo rrorem faccusam nihitis sit, et fugiam, optat rererro vitintiasi arum.</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40" w:lineRule="auto"/>
        <w:ind w:left="0" w:right="0" w:firstLine="0"/>
        <w:jc w:val="left"/>
        <w:rPr>
          <w:rFonts w:ascii="Epilogue" w:cs="Epilogue" w:eastAsia="Epilogue" w:hAnsi="Epilogue"/>
          <w:b w:val="1"/>
          <w:bCs w:val="1"/>
          <w:i w:val="0"/>
          <w:iCs w:val="0"/>
          <w:smallCaps w:val="0"/>
          <w:strike w:val="0"/>
          <w:color w:val="000000"/>
          <w:sz w:val="20"/>
          <w:szCs w:val="20"/>
          <w:u w:val="none"/>
          <w:shd w:fill="auto" w:val="clear"/>
          <w:vertAlign w:val="baseline"/>
        </w:rPr>
      </w:pPr>
      <w:r w:rsidDel="00000000" w:rsidR="00000000" w:rsidRPr="00000000">
        <w:rPr>
          <w:rFonts w:ascii="Epilogue" w:cs="Epilogue" w:eastAsia="Epilogue" w:hAnsi="Epilogue"/>
          <w:b w:val="1"/>
          <w:bCs w:val="1"/>
          <w:i w:val="0"/>
          <w:iCs w:val="0"/>
          <w:smallCaps w:val="0"/>
          <w:strike w:val="0"/>
          <w:color w:val="000000"/>
          <w:sz w:val="20"/>
          <w:szCs w:val="20"/>
          <w:u w:val="none"/>
          <w:shd w:fill="auto" w:val="clear"/>
          <w:vertAlign w:val="baseline"/>
          <w:rtl w:val="0"/>
        </w:rPr>
        <w:t xml:space="preserve">Förnamn Efternamn</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pilogue" w:cs="Epilogue" w:eastAsia="Epilogue" w:hAnsi="Epilogue"/>
          <w:b w:val="0"/>
          <w:bCs w:val="0"/>
          <w:i w:val="0"/>
          <w:iCs w:val="0"/>
          <w:smallCaps w:val="0"/>
          <w:strike w:val="0"/>
          <w:color w:val="000000"/>
          <w:sz w:val="20"/>
          <w:szCs w:val="20"/>
          <w:u w:val="none"/>
          <w:shd w:fill="auto" w:val="clear"/>
          <w:vertAlign w:val="baseline"/>
        </w:rPr>
      </w:pPr>
      <w:r w:rsidDel="00000000" w:rsidR="00000000" w:rsidRPr="00000000">
        <w:rPr>
          <w:rFonts w:ascii="Epilogue" w:cs="Epilogue" w:eastAsia="Epilogue" w:hAnsi="Epilogue"/>
          <w:b w:val="0"/>
          <w:bCs w:val="0"/>
          <w:i w:val="0"/>
          <w:iCs w:val="0"/>
          <w:smallCaps w:val="0"/>
          <w:strike w:val="0"/>
          <w:color w:val="000000"/>
          <w:sz w:val="20"/>
          <w:szCs w:val="20"/>
          <w:u w:val="none"/>
          <w:shd w:fill="auto" w:val="clear"/>
          <w:vertAlign w:val="baseline"/>
          <w:rtl w:val="0"/>
        </w:rPr>
        <w:t xml:space="preserve">Titel</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pilogue" w:cs="Epilogue" w:eastAsia="Epilogue" w:hAnsi="Epilogue"/>
          <w:b w:val="0"/>
          <w:bCs w:val="0"/>
          <w:i w:val="0"/>
          <w:iCs w:val="0"/>
          <w:smallCaps w:val="0"/>
          <w:strike w:val="0"/>
          <w:color w:val="000000"/>
          <w:sz w:val="20"/>
          <w:szCs w:val="20"/>
          <w:u w:val="none"/>
          <w:shd w:fill="auto" w:val="clear"/>
          <w:vertAlign w:val="baseline"/>
        </w:rPr>
      </w:pPr>
      <w:r w:rsidDel="00000000" w:rsidR="00000000" w:rsidRPr="00000000">
        <w:rPr>
          <w:rtl w:val="0"/>
        </w:rPr>
      </w:r>
    </w:p>
    <w:sectPr>
      <w:headerReference r:id="rId7" w:type="first"/>
      <w:footerReference r:id="rId8" w:type="default"/>
      <w:pgSz w:h="16840" w:w="11900" w:orient="portrait"/>
      <w:pgMar w:bottom="567" w:top="1021" w:left="1418" w:right="1418" w:header="567" w:footer="28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Epilog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Century Gothic">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120" w:before="0" w:line="300" w:lineRule="auto"/>
      <w:ind w:left="0" w:right="0" w:firstLine="0"/>
      <w:jc w:val="left"/>
      <w:rPr>
        <w:rFonts w:ascii="Century Gothic" w:cs="Century Gothic" w:eastAsia="Century Gothic" w:hAnsi="Century Gothic"/>
        <w:b w:val="1"/>
        <w:bCs w:val="1"/>
        <w:i w:val="0"/>
        <w:iCs w:val="0"/>
        <w:smallCaps w:val="0"/>
        <w:strike w:val="0"/>
        <w:color w:val="000000"/>
        <w:sz w:val="16"/>
        <w:szCs w:val="16"/>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16"/>
        <w:szCs w:val="16"/>
        <w:u w:val="none"/>
        <w:shd w:fill="auto" w:val="clear"/>
        <w:vertAlign w:val="baseline"/>
        <w:rtl w:val="0"/>
      </w:rPr>
      <w:t xml:space="preserve">Sida </w:t>
    </w:r>
    <w:r w:rsidDel="00000000" w:rsidR="00000000" w:rsidRPr="00000000">
      <w:rPr>
        <w:rFonts w:ascii="Century Gothic" w:cs="Century Gothic" w:eastAsia="Century Gothic" w:hAnsi="Century Gothic"/>
        <w:b w:val="1"/>
        <w:bCs w:val="1"/>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88" w:lineRule="auto"/>
      <w:ind w:left="0" w:right="0" w:firstLine="0"/>
      <w:jc w:val="left"/>
      <w:rPr>
        <w:rFonts w:ascii="Century Gothic" w:cs="Century Gothic" w:eastAsia="Century Gothic" w:hAnsi="Century Gothic"/>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120" w:before="0" w:line="300" w:lineRule="auto"/>
      <w:ind w:left="0" w:right="0" w:firstLine="0"/>
      <w:jc w:val="left"/>
      <w:rPr>
        <w:rFonts w:ascii="Epilogue" w:cs="Epilogue" w:eastAsia="Epilogue" w:hAnsi="Epilogue"/>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12701</wp:posOffset>
              </wp:positionH>
              <wp:positionV relativeFrom="paragraph">
                <wp:posOffset>0</wp:posOffset>
              </wp:positionV>
              <wp:extent cx="5767705" cy="1838325"/>
              <wp:effectExtent b="0" l="0" r="0" t="0"/>
              <wp:wrapSquare wrapText="bothSides" distB="0" distT="0" distL="114300" distR="114300"/>
              <wp:docPr id="3" name=""/>
              <a:graphic>
                <a:graphicData uri="http://schemas.microsoft.com/office/word/2010/wordprocessingShape">
                  <wps:wsp>
                    <wps:cNvSpPr/>
                    <wps:cNvPr id="2" name="Shape 2"/>
                    <wps:spPr>
                      <a:xfrm>
                        <a:off x="2466910" y="2865600"/>
                        <a:ext cx="5758180" cy="1828800"/>
                      </a:xfrm>
                      <a:prstGeom prst="rect">
                        <a:avLst/>
                      </a:prstGeom>
                      <a:noFill/>
                      <a:ln>
                        <a:noFill/>
                      </a:ln>
                    </wps:spPr>
                    <wps:txbx>
                      <w:txbxContent>
                        <w:p w:rsidR="00000000" w:rsidDel="00000000" w:rsidP="00000000" w:rsidRDefault="00000000" w:rsidRPr="00000000">
                          <w:pPr>
                            <w:spacing w:after="120" w:before="0" w:line="300"/>
                            <w:ind w:left="0" w:right="0" w:firstLine="0"/>
                            <w:jc w:val="left"/>
                            <w:textDirection w:val="btLr"/>
                          </w:pP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12701</wp:posOffset>
              </wp:positionH>
              <wp:positionV relativeFrom="paragraph">
                <wp:posOffset>0</wp:posOffset>
              </wp:positionV>
              <wp:extent cx="5767705" cy="1838325"/>
              <wp:effectExtent b="0" l="0" r="0" t="0"/>
              <wp:wrapSquare wrapText="bothSides" distB="0" distT="0" distL="114300" distR="114300"/>
              <wp:docPr id="3"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5767705" cy="183832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4523480</wp:posOffset>
          </wp:positionH>
          <wp:positionV relativeFrom="paragraph">
            <wp:posOffset>363855</wp:posOffset>
          </wp:positionV>
          <wp:extent cx="1724243" cy="805174"/>
          <wp:effectExtent b="0" l="0" r="0" t="0"/>
          <wp:wrapNone/>
          <wp:docPr id="4"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1724243" cy="80517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425.19685039370086"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425.19685039370086"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Epilogue" w:cs="Epilogue" w:eastAsia="Epilogue" w:hAnsi="Epilogue"/>
        <w:sz w:val="22"/>
        <w:szCs w:val="22"/>
        <w:lang w:val="en-US"/>
      </w:rPr>
    </w:rPrDefault>
    <w:pPrDefault>
      <w:pPr>
        <w:spacing w:after="120" w:line="30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360" w:lineRule="auto"/>
    </w:pPr>
    <w:rPr>
      <w:b w:val="1"/>
      <w:bCs w:val="1"/>
      <w:color w:val="000000"/>
      <w:sz w:val="32"/>
      <w:szCs w:val="32"/>
    </w:rPr>
  </w:style>
  <w:style w:type="paragraph" w:styleId="Heading2">
    <w:name w:val="heading 2"/>
    <w:basedOn w:val="Normal"/>
    <w:next w:val="Normal"/>
    <w:pPr>
      <w:keepNext w:val="1"/>
      <w:keepLines w:val="1"/>
      <w:spacing w:before="240" w:lineRule="auto"/>
    </w:pPr>
    <w:rPr>
      <w:b w:val="1"/>
      <w:bCs w:val="1"/>
      <w:smallCaps w:val="1"/>
      <w:color w:val="000000"/>
      <w:sz w:val="24"/>
      <w:szCs w:val="24"/>
    </w:rPr>
  </w:style>
  <w:style w:type="paragraph" w:styleId="Heading3">
    <w:name w:val="heading 3"/>
    <w:basedOn w:val="Normal"/>
    <w:next w:val="Normal"/>
    <w:pPr>
      <w:keepNext w:val="1"/>
      <w:keepLines w:val="1"/>
      <w:spacing w:after="0" w:before="240" w:lineRule="auto"/>
    </w:pPr>
    <w:rPr>
      <w:b w:val="1"/>
      <w:bCs w:val="1"/>
      <w:color w:val="000000"/>
      <w:sz w:val="24"/>
      <w:szCs w:val="24"/>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Epilogue" w:cs="Epilogue" w:eastAsia="Epilogue" w:hAnsi="Epilogue"/>
      <w:b w:val="1"/>
      <w:bCs w:val="1"/>
      <w:i w:val="0"/>
      <w:iCs w:val="0"/>
      <w:smallCaps w:val="0"/>
      <w:strike w:val="0"/>
      <w:color w:val="f39207"/>
      <w:sz w:val="44"/>
      <w:szCs w:val="44"/>
      <w:u w:val="none"/>
      <w:shd w:fill="auto" w:val="clear"/>
      <w:vertAlign w:val="baseline"/>
    </w:rPr>
  </w:style>
  <w:style w:type="paragraph" w:styleId="Normal" w:default="1">
    <w:name w:val="Normal"/>
    <w:qFormat w:val="1"/>
    <w:rsid w:val="00557BA7"/>
    <w:pPr>
      <w:spacing w:after="120" w:line="300" w:lineRule="exact"/>
    </w:pPr>
    <w:rPr>
      <w:rFonts w:ascii="Epilogue" w:hAnsi="Epilogue"/>
      <w:sz w:val="22"/>
      <w:lang w:val="en-US"/>
    </w:rPr>
  </w:style>
  <w:style w:type="paragraph" w:styleId="Rubrik1">
    <w:name w:val="heading 1"/>
    <w:basedOn w:val="Normal"/>
    <w:next w:val="Normal"/>
    <w:link w:val="Rubrik1Char"/>
    <w:uiPriority w:val="9"/>
    <w:qFormat w:val="1"/>
    <w:rsid w:val="00557BA7"/>
    <w:pPr>
      <w:keepNext w:val="1"/>
      <w:keepLines w:val="1"/>
      <w:spacing w:before="360"/>
      <w:outlineLvl w:val="0"/>
    </w:pPr>
    <w:rPr>
      <w:rFonts w:cstheme="majorBidi" w:eastAsiaTheme="majorEastAsia"/>
      <w:b w:val="1"/>
      <w:bCs w:val="1"/>
      <w:color w:val="000000" w:themeColor="text1"/>
      <w:spacing w:val="-10"/>
      <w:sz w:val="32"/>
      <w:szCs w:val="32"/>
    </w:rPr>
  </w:style>
  <w:style w:type="paragraph" w:styleId="Rubrik2">
    <w:name w:val="heading 2"/>
    <w:basedOn w:val="Normal"/>
    <w:next w:val="Normal"/>
    <w:link w:val="Rubrik2Char"/>
    <w:uiPriority w:val="9"/>
    <w:unhideWhenUsed w:val="1"/>
    <w:qFormat w:val="1"/>
    <w:rsid w:val="00557BA7"/>
    <w:pPr>
      <w:keepNext w:val="1"/>
      <w:keepLines w:val="1"/>
      <w:spacing w:before="240"/>
      <w:outlineLvl w:val="1"/>
    </w:pPr>
    <w:rPr>
      <w:rFonts w:cstheme="majorBidi" w:eastAsiaTheme="majorEastAsia"/>
      <w:b w:val="1"/>
      <w:bCs w:val="1"/>
      <w:caps w:val="1"/>
      <w:color w:val="000000" w:themeColor="text1"/>
      <w:sz w:val="24"/>
      <w:szCs w:val="20"/>
    </w:rPr>
  </w:style>
  <w:style w:type="paragraph" w:styleId="Rubrik3">
    <w:name w:val="heading 3"/>
    <w:basedOn w:val="Normal"/>
    <w:next w:val="Normal"/>
    <w:link w:val="Rubrik3Char"/>
    <w:uiPriority w:val="9"/>
    <w:unhideWhenUsed w:val="1"/>
    <w:qFormat w:val="1"/>
    <w:rsid w:val="00557BA7"/>
    <w:pPr>
      <w:keepNext w:val="1"/>
      <w:keepLines w:val="1"/>
      <w:spacing w:after="0" w:before="240"/>
      <w:outlineLvl w:val="2"/>
    </w:pPr>
    <w:rPr>
      <w:rFonts w:cstheme="majorBidi" w:eastAsiaTheme="majorEastAsia"/>
      <w:b w:val="1"/>
      <w:bCs w:val="1"/>
      <w:color w:val="000000" w:themeColor="text1"/>
      <w:spacing w:val="-10"/>
      <w:sz w:val="24"/>
      <w:szCs w:val="22"/>
    </w:rPr>
  </w:style>
  <w:style w:type="character" w:styleId="Standardstycketeckensnitt" w:default="1">
    <w:name w:val="Default Paragraph Font"/>
    <w:uiPriority w:val="1"/>
    <w:semiHidden w:val="1"/>
    <w:unhideWhenUsed w:val="1"/>
  </w:style>
  <w:style w:type="table" w:styleId="Normaltabell" w:default="1">
    <w:name w:val="Normal Table"/>
    <w:uiPriority w:val="99"/>
    <w:semiHidden w:val="1"/>
    <w:unhideWhenUsed w:val="1"/>
    <w:tblPr>
      <w:tblInd w:w="0.0" w:type="dxa"/>
      <w:tblCellMar>
        <w:top w:w="0.0" w:type="dxa"/>
        <w:left w:w="108.0" w:type="dxa"/>
        <w:bottom w:w="0.0" w:type="dxa"/>
        <w:right w:w="108.0" w:type="dxa"/>
      </w:tblCellMar>
    </w:tblPr>
  </w:style>
  <w:style w:type="numbering" w:styleId="Ingenlista" w:default="1">
    <w:name w:val="No List"/>
    <w:uiPriority w:val="99"/>
    <w:semiHidden w:val="1"/>
    <w:unhideWhenUsed w:val="1"/>
  </w:style>
  <w:style w:type="paragraph" w:styleId="Sidhuvud">
    <w:name w:val="header"/>
    <w:basedOn w:val="Normal"/>
    <w:link w:val="SidhuvudChar"/>
    <w:uiPriority w:val="99"/>
    <w:unhideWhenUsed w:val="1"/>
    <w:rsid w:val="0094550B"/>
    <w:pPr>
      <w:tabs>
        <w:tab w:val="center" w:pos="4536"/>
        <w:tab w:val="right" w:pos="9072"/>
      </w:tabs>
    </w:pPr>
  </w:style>
  <w:style w:type="character" w:styleId="SidhuvudChar" w:customStyle="1">
    <w:name w:val="Sidhuvud Char"/>
    <w:basedOn w:val="Standardstycketeckensnitt"/>
    <w:link w:val="Sidhuvud"/>
    <w:uiPriority w:val="99"/>
    <w:rsid w:val="0094550B"/>
  </w:style>
  <w:style w:type="paragraph" w:styleId="Sidfot">
    <w:name w:val="footer"/>
    <w:link w:val="SidfotChar"/>
    <w:uiPriority w:val="99"/>
    <w:unhideWhenUsed w:val="1"/>
    <w:rsid w:val="00FC5179"/>
    <w:pPr>
      <w:tabs>
        <w:tab w:val="center" w:pos="4536"/>
        <w:tab w:val="right" w:pos="9072"/>
      </w:tabs>
      <w:spacing w:line="288" w:lineRule="auto"/>
    </w:pPr>
    <w:rPr>
      <w:rFonts w:ascii="Century Gothic" w:hAnsi="Century Gothic"/>
      <w:sz w:val="16"/>
    </w:rPr>
  </w:style>
  <w:style w:type="character" w:styleId="SidfotChar" w:customStyle="1">
    <w:name w:val="Sidfot Char"/>
    <w:basedOn w:val="Standardstycketeckensnitt"/>
    <w:link w:val="Sidfot"/>
    <w:uiPriority w:val="99"/>
    <w:rsid w:val="00FC5179"/>
    <w:rPr>
      <w:rFonts w:ascii="Century Gothic" w:hAnsi="Century Gothic"/>
      <w:sz w:val="16"/>
    </w:rPr>
  </w:style>
  <w:style w:type="paragraph" w:styleId="Rubrik">
    <w:name w:val="Title"/>
    <w:next w:val="Normal"/>
    <w:link w:val="RubrikChar"/>
    <w:uiPriority w:val="10"/>
    <w:qFormat w:val="1"/>
    <w:rsid w:val="00557BA7"/>
    <w:pPr>
      <w:spacing w:after="240"/>
      <w:contextualSpacing w:val="1"/>
    </w:pPr>
    <w:rPr>
      <w:rFonts w:ascii="Epilogue" w:hAnsi="Epilogue" w:cstheme="majorBidi" w:eastAsiaTheme="majorEastAsia"/>
      <w:b w:val="1"/>
      <w:bCs w:val="1"/>
      <w:color w:val="f39207"/>
      <w:spacing w:val="-10"/>
      <w:kern w:val="28"/>
      <w:sz w:val="44"/>
      <w:szCs w:val="44"/>
      <w:lang w:val="en-US"/>
    </w:rPr>
  </w:style>
  <w:style w:type="character" w:styleId="RubrikChar" w:customStyle="1">
    <w:name w:val="Rubrik Char"/>
    <w:basedOn w:val="Standardstycketeckensnitt"/>
    <w:link w:val="Rubrik"/>
    <w:uiPriority w:val="10"/>
    <w:rsid w:val="00557BA7"/>
    <w:rPr>
      <w:rFonts w:ascii="Epilogue" w:hAnsi="Epilogue" w:cstheme="majorBidi" w:eastAsiaTheme="majorEastAsia"/>
      <w:b w:val="1"/>
      <w:bCs w:val="1"/>
      <w:color w:val="f39207"/>
      <w:spacing w:val="-10"/>
      <w:kern w:val="28"/>
      <w:sz w:val="44"/>
      <w:szCs w:val="44"/>
      <w:lang w:val="en-US"/>
    </w:rPr>
  </w:style>
  <w:style w:type="paragraph" w:styleId="Allmntstyckeformat" w:customStyle="1">
    <w:name w:val="[Allmänt styckeformat]"/>
    <w:basedOn w:val="Normal"/>
    <w:uiPriority w:val="99"/>
    <w:rsid w:val="0094550B"/>
    <w:pPr>
      <w:widowControl w:val="0"/>
      <w:autoSpaceDE w:val="0"/>
      <w:autoSpaceDN w:val="0"/>
      <w:adjustRightInd w:val="0"/>
      <w:spacing w:line="288" w:lineRule="auto"/>
      <w:textAlignment w:val="center"/>
    </w:pPr>
    <w:rPr>
      <w:rFonts w:ascii="MinionPro-Regular" w:cs="MinionPro-Regular" w:hAnsi="MinionPro-Regular"/>
      <w:color w:val="000000"/>
    </w:rPr>
  </w:style>
  <w:style w:type="table" w:styleId="Tabellrutnt">
    <w:name w:val="Table Grid"/>
    <w:basedOn w:val="Normaltabell"/>
    <w:uiPriority w:val="39"/>
    <w:rsid w:val="00FC517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nk">
    <w:name w:val="Hyperlink"/>
    <w:uiPriority w:val="99"/>
    <w:unhideWhenUsed w:val="1"/>
    <w:rsid w:val="00517A58"/>
    <w:rPr>
      <w:color w:val="000000" w:themeColor="text1"/>
      <w:u w:val="none"/>
    </w:rPr>
  </w:style>
  <w:style w:type="paragraph" w:styleId="Underrubrik">
    <w:name w:val="Subtitle"/>
    <w:next w:val="Normal"/>
    <w:link w:val="UnderrubrikChar"/>
    <w:uiPriority w:val="11"/>
    <w:qFormat w:val="1"/>
    <w:rsid w:val="00C41118"/>
    <w:pPr>
      <w:numPr>
        <w:ilvl w:val="1"/>
      </w:numPr>
      <w:spacing w:before="100" w:beforeAutospacing="1" w:line="240" w:lineRule="exact"/>
    </w:pPr>
    <w:rPr>
      <w:rFonts w:ascii="Century Gothic" w:hAnsi="Century Gothic" w:eastAsiaTheme="minorEastAsia"/>
      <w:b w:val="1"/>
      <w:bCs w:val="1"/>
      <w:color w:val="000000" w:themeColor="text1"/>
    </w:rPr>
  </w:style>
  <w:style w:type="character" w:styleId="UnderrubrikChar" w:customStyle="1">
    <w:name w:val="Underrubrik Char"/>
    <w:basedOn w:val="Standardstycketeckensnitt"/>
    <w:link w:val="Underrubrik"/>
    <w:uiPriority w:val="11"/>
    <w:rsid w:val="00C41118"/>
    <w:rPr>
      <w:rFonts w:ascii="Century Gothic" w:hAnsi="Century Gothic" w:eastAsiaTheme="minorEastAsia"/>
      <w:b w:val="1"/>
      <w:bCs w:val="1"/>
      <w:color w:val="000000" w:themeColor="text1"/>
    </w:rPr>
  </w:style>
  <w:style w:type="paragraph" w:styleId="Frfattare" w:customStyle="1">
    <w:name w:val="Författare"/>
    <w:qFormat w:val="1"/>
    <w:rsid w:val="00517A58"/>
    <w:pPr>
      <w:spacing w:before="360"/>
    </w:pPr>
    <w:rPr>
      <w:rFonts w:ascii="Century Gothic" w:hAnsi="Century Gothic"/>
      <w:b w:val="1"/>
      <w:bCs w:val="1"/>
      <w:sz w:val="20"/>
    </w:rPr>
  </w:style>
  <w:style w:type="paragraph" w:styleId="Titel" w:customStyle="1">
    <w:name w:val="Titel"/>
    <w:basedOn w:val="Frfattare"/>
    <w:qFormat w:val="1"/>
    <w:rsid w:val="00F1267C"/>
    <w:pPr>
      <w:spacing w:before="0"/>
    </w:pPr>
    <w:rPr>
      <w:b w:val="0"/>
      <w:bCs w:val="0"/>
    </w:rPr>
  </w:style>
  <w:style w:type="paragraph" w:styleId="Brdtext">
    <w:name w:val="Body Text"/>
    <w:basedOn w:val="Normal"/>
    <w:link w:val="BrdtextChar"/>
    <w:uiPriority w:val="99"/>
    <w:rsid w:val="00C41118"/>
    <w:pPr>
      <w:widowControl w:val="0"/>
      <w:autoSpaceDE w:val="0"/>
      <w:autoSpaceDN w:val="0"/>
      <w:adjustRightInd w:val="0"/>
      <w:spacing w:after="113" w:line="300" w:lineRule="atLeast"/>
      <w:textAlignment w:val="center"/>
    </w:pPr>
    <w:rPr>
      <w:rFonts w:ascii="MinionPro-Regular" w:cs="MinionPro-Regular" w:hAnsi="MinionPro-Regular"/>
      <w:color w:val="000000"/>
      <w:sz w:val="24"/>
    </w:rPr>
  </w:style>
  <w:style w:type="character" w:styleId="BrdtextChar" w:customStyle="1">
    <w:name w:val="Brödtext Char"/>
    <w:basedOn w:val="Standardstycketeckensnitt"/>
    <w:link w:val="Brdtext"/>
    <w:uiPriority w:val="99"/>
    <w:rsid w:val="00C41118"/>
    <w:rPr>
      <w:rFonts w:ascii="MinionPro-Regular" w:cs="MinionPro-Regular" w:hAnsi="MinionPro-Regular"/>
      <w:color w:val="000000"/>
      <w:lang w:val="en-US"/>
    </w:rPr>
  </w:style>
  <w:style w:type="character" w:styleId="Sidnummer">
    <w:name w:val="page number"/>
    <w:basedOn w:val="Standardstycketeckensnitt"/>
    <w:uiPriority w:val="99"/>
    <w:semiHidden w:val="1"/>
    <w:unhideWhenUsed w:val="1"/>
    <w:rsid w:val="000F7D2D"/>
  </w:style>
  <w:style w:type="character" w:styleId="Rubrik1Char" w:customStyle="1">
    <w:name w:val="Rubrik 1 Char"/>
    <w:basedOn w:val="Standardstycketeckensnitt"/>
    <w:link w:val="Rubrik1"/>
    <w:uiPriority w:val="9"/>
    <w:rsid w:val="00557BA7"/>
    <w:rPr>
      <w:rFonts w:ascii="Epilogue" w:hAnsi="Epilogue" w:cstheme="majorBidi" w:eastAsiaTheme="majorEastAsia"/>
      <w:b w:val="1"/>
      <w:bCs w:val="1"/>
      <w:color w:val="000000" w:themeColor="text1"/>
      <w:spacing w:val="-10"/>
      <w:sz w:val="32"/>
      <w:szCs w:val="32"/>
      <w:lang w:val="en-US"/>
    </w:rPr>
  </w:style>
  <w:style w:type="character" w:styleId="Rubrik2Char" w:customStyle="1">
    <w:name w:val="Rubrik 2 Char"/>
    <w:basedOn w:val="Standardstycketeckensnitt"/>
    <w:link w:val="Rubrik2"/>
    <w:uiPriority w:val="9"/>
    <w:rsid w:val="00557BA7"/>
    <w:rPr>
      <w:rFonts w:ascii="Epilogue" w:hAnsi="Epilogue" w:cstheme="majorBidi" w:eastAsiaTheme="majorEastAsia"/>
      <w:b w:val="1"/>
      <w:bCs w:val="1"/>
      <w:caps w:val="1"/>
      <w:color w:val="000000" w:themeColor="text1"/>
      <w:szCs w:val="20"/>
      <w:lang w:val="en-US"/>
    </w:rPr>
  </w:style>
  <w:style w:type="character" w:styleId="Rubrik3Char" w:customStyle="1">
    <w:name w:val="Rubrik 3 Char"/>
    <w:basedOn w:val="Standardstycketeckensnitt"/>
    <w:link w:val="Rubrik3"/>
    <w:uiPriority w:val="9"/>
    <w:rsid w:val="00557BA7"/>
    <w:rPr>
      <w:rFonts w:ascii="Epilogue" w:hAnsi="Epilogue" w:cstheme="majorBidi" w:eastAsiaTheme="majorEastAsia"/>
      <w:b w:val="1"/>
      <w:bCs w:val="1"/>
      <w:color w:val="000000" w:themeColor="text1"/>
      <w:spacing w:val="-10"/>
      <w:szCs w:val="22"/>
      <w:lang w:val="en-US"/>
    </w:rPr>
  </w:style>
  <w:style w:type="paragraph" w:styleId="Ingress" w:customStyle="1">
    <w:name w:val="Ingress"/>
    <w:basedOn w:val="Normal"/>
    <w:qFormat w:val="1"/>
    <w:rsid w:val="00557BA7"/>
    <w:pPr>
      <w:spacing w:after="360"/>
    </w:pPr>
    <w:rPr>
      <w:b w:val="1"/>
      <w:sz w:val="20"/>
      <w:szCs w:val="22"/>
    </w:rPr>
  </w:style>
  <w:style w:type="character" w:styleId="Starkbetoning">
    <w:name w:val="Intense Emphasis"/>
    <w:basedOn w:val="Standardstycketeckensnitt"/>
    <w:uiPriority w:val="21"/>
    <w:qFormat w:val="1"/>
    <w:rsid w:val="00557BA7"/>
    <w:rPr>
      <w:i w:val="1"/>
      <w:iCs w:val="1"/>
      <w:color w:val="f39207"/>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Century Gothic" w:cs="Century Gothic" w:eastAsia="Century Gothic" w:hAnsi="Century Gothic"/>
      <w:b w:val="1"/>
      <w:bCs w:val="1"/>
      <w:i w:val="0"/>
      <w:iCs w:val="0"/>
      <w:smallCaps w:val="0"/>
      <w:strike w:val="0"/>
      <w:color w:val="000000"/>
      <w:sz w:val="24"/>
      <w:szCs w:val="24"/>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Epilogue-regular.ttf"/><Relationship Id="rId2" Type="http://schemas.openxmlformats.org/officeDocument/2006/relationships/font" Target="fonts/Epilogue-bold.ttf"/><Relationship Id="rId3" Type="http://schemas.openxmlformats.org/officeDocument/2006/relationships/font" Target="fonts/Epilogue-italic.ttf"/><Relationship Id="rId4" Type="http://schemas.openxmlformats.org/officeDocument/2006/relationships/font" Target="fonts/Epilogue-boldItalic.ttf"/><Relationship Id="rId5" Type="http://schemas.openxmlformats.org/officeDocument/2006/relationships/font" Target="fonts/CenturyGothic-regular.ttf"/><Relationship Id="rId6" Type="http://schemas.openxmlformats.org/officeDocument/2006/relationships/font" Target="fonts/CenturyGothic-bold.ttf"/><Relationship Id="rId7" Type="http://schemas.openxmlformats.org/officeDocument/2006/relationships/font" Target="fonts/CenturyGothic-italic.ttf"/><Relationship Id="rId8" Type="http://schemas.openxmlformats.org/officeDocument/2006/relationships/font" Target="fonts/CenturyGothic-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1bUGNSarrTpyWkhtQjr3tYK0o2Q==">CgMxLjAyDmguaWM0eHc0eTJuenRqOAByITFDVzY3N3lRMDB1aTE3OXNRU0VxcV83aXR6M21lcmdBXw==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2025-02-03T15:45:00Z</dcterms:created>
  <dc:creator>Evelina Östlund</dc:creator>
</cp:coreProperties>
</file>